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C33C9" w14:textId="19216728" w:rsidR="00D21C97" w:rsidRDefault="00E541F9" w:rsidP="00D21C97">
      <w:r>
        <w:t>Texto - Post Vídeo – EA AIR</w:t>
      </w:r>
    </w:p>
    <w:p w14:paraId="72D99FC7" w14:textId="77777777" w:rsidR="00E541F9" w:rsidRDefault="00E541F9" w:rsidP="00D21C97"/>
    <w:p w14:paraId="4A8E782A" w14:textId="55F87B9E" w:rsidR="00E541F9" w:rsidRPr="00D21C97" w:rsidRDefault="00E541F9" w:rsidP="00D21C97">
      <w:r w:rsidRPr="00E541F9">
        <w:t>Nova linha de aparelhos para ronco e apneia da Esthetic Aligner!</w:t>
      </w:r>
    </w:p>
    <w:sectPr w:rsidR="00E541F9" w:rsidRPr="00D21C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03"/>
    <w:rsid w:val="00053B9F"/>
    <w:rsid w:val="0009074B"/>
    <w:rsid w:val="00465919"/>
    <w:rsid w:val="00491B56"/>
    <w:rsid w:val="00515848"/>
    <w:rsid w:val="005E2875"/>
    <w:rsid w:val="00787803"/>
    <w:rsid w:val="00D21C97"/>
    <w:rsid w:val="00D31CD8"/>
    <w:rsid w:val="00E5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C95BC"/>
  <w15:chartTrackingRefBased/>
  <w15:docId w15:val="{F3B5F66C-A31D-4F8B-89A5-5CEB36B8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87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87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7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87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87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87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87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87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87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87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87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87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878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8780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878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8780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878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878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87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87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87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87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87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8780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8780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8780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87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8780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878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Otavio Garcia</dc:creator>
  <cp:keywords/>
  <dc:description/>
  <cp:lastModifiedBy>Otavio Garcia</cp:lastModifiedBy>
  <cp:revision>2</cp:revision>
  <dcterms:created xsi:type="dcterms:W3CDTF">2024-07-10T18:29:00Z</dcterms:created>
  <dcterms:modified xsi:type="dcterms:W3CDTF">2024-07-10T18:29:00Z</dcterms:modified>
</cp:coreProperties>
</file>